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22" w:rsidRPr="002F387A" w:rsidRDefault="00560122" w:rsidP="00560122">
      <w:r w:rsidRPr="002F387A">
        <w:t xml:space="preserve">……………………………………..                                                        </w:t>
      </w:r>
    </w:p>
    <w:p w:rsidR="00560122" w:rsidRPr="002F387A" w:rsidRDefault="00560122" w:rsidP="00560122">
      <w:pPr>
        <w:tabs>
          <w:tab w:val="left" w:pos="284"/>
        </w:tabs>
      </w:pPr>
      <w:r w:rsidRPr="002F387A">
        <w:t xml:space="preserve">      </w:t>
      </w:r>
      <w:r w:rsidR="00761AC9">
        <w:t xml:space="preserve"> </w:t>
      </w:r>
      <w:bookmarkStart w:id="0" w:name="_GoBack"/>
      <w:bookmarkEnd w:id="0"/>
      <w:r w:rsidRPr="002F387A">
        <w:t>Pieczęć DLGR</w:t>
      </w:r>
    </w:p>
    <w:p w:rsidR="00560122" w:rsidRDefault="00560122" w:rsidP="00560122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560122" w:rsidRPr="002F387A" w:rsidRDefault="00560122" w:rsidP="00560122">
      <w:pPr>
        <w:tabs>
          <w:tab w:val="left" w:pos="284"/>
        </w:tabs>
        <w:jc w:val="center"/>
        <w:rPr>
          <w:b/>
          <w:sz w:val="18"/>
          <w:szCs w:val="18"/>
        </w:rPr>
      </w:pPr>
      <w:r w:rsidRPr="002F387A">
        <w:rPr>
          <w:b/>
          <w:sz w:val="18"/>
          <w:szCs w:val="18"/>
        </w:rPr>
        <w:t>KARTA OCENY ZGODNOŚCI Z LSROR</w:t>
      </w:r>
    </w:p>
    <w:p w:rsidR="00560122" w:rsidRPr="002F387A" w:rsidRDefault="00560122" w:rsidP="00560122">
      <w:pPr>
        <w:tabs>
          <w:tab w:val="left" w:pos="284"/>
        </w:tabs>
        <w:jc w:val="center"/>
        <w:rPr>
          <w:sz w:val="20"/>
          <w:szCs w:val="20"/>
        </w:rPr>
      </w:pPr>
      <w:r w:rsidRPr="002F387A">
        <w:rPr>
          <w:sz w:val="20"/>
          <w:szCs w:val="20"/>
        </w:rPr>
        <w:t>dla wnioskodawców i operacji zgłaszanych w ramach wdrażania Lokalnej Strategii Rozwoju Obszarów Rybackich na obszarze DLGR</w:t>
      </w:r>
    </w:p>
    <w:p w:rsidR="00560122" w:rsidRPr="002F387A" w:rsidRDefault="00560122" w:rsidP="00560122">
      <w:pPr>
        <w:tabs>
          <w:tab w:val="left" w:pos="284"/>
        </w:tabs>
        <w:jc w:val="center"/>
        <w:rPr>
          <w:sz w:val="20"/>
          <w:szCs w:val="20"/>
        </w:rPr>
      </w:pPr>
      <w:r w:rsidRPr="002F387A">
        <w:rPr>
          <w:sz w:val="20"/>
          <w:szCs w:val="20"/>
        </w:rPr>
        <w:t>(wypełnić wyłącznie pola na białym tle)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4"/>
        <w:gridCol w:w="1134"/>
        <w:gridCol w:w="2977"/>
        <w:gridCol w:w="1134"/>
        <w:gridCol w:w="1307"/>
      </w:tblGrid>
      <w:tr w:rsidR="00560122" w:rsidRPr="002F387A" w:rsidTr="006F5F0C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Nazwa operacji</w:t>
            </w:r>
          </w:p>
        </w:tc>
        <w:tc>
          <w:tcPr>
            <w:tcW w:w="65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0122" w:rsidRPr="002F387A" w:rsidTr="006F5F0C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Nr operacji wg kolejności wpływu i data złożenia wniosku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Data przeprowadzenia oceny merytorycznej:</w:t>
            </w:r>
          </w:p>
        </w:tc>
        <w:tc>
          <w:tcPr>
            <w:tcW w:w="24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0122" w:rsidRPr="002F387A" w:rsidTr="006F5F0C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Nazwa wnioskodawcy</w:t>
            </w:r>
          </w:p>
        </w:tc>
        <w:tc>
          <w:tcPr>
            <w:tcW w:w="6552" w:type="dxa"/>
            <w:gridSpan w:val="4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0122" w:rsidRPr="002F387A" w:rsidTr="006F5F0C">
        <w:trPr>
          <w:trHeight w:val="5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Operacje w ramach działania osi 4 PO RYBY 2007 – 2013:</w:t>
            </w:r>
          </w:p>
        </w:tc>
        <w:tc>
          <w:tcPr>
            <w:tcW w:w="6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Restrukturyzacja lub reorientacja działalności gospodarczej, lub dywersyfikacja zatrudnienia osób mających pracę związaną z sektorem rybactwa, w drodze tworzenia dodatkowych miejsc pracy poza tym sektorem.</w:t>
            </w:r>
          </w:p>
        </w:tc>
      </w:tr>
      <w:tr w:rsidR="00560122" w:rsidRPr="002F387A" w:rsidTr="006F5F0C">
        <w:tc>
          <w:tcPr>
            <w:tcW w:w="92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Kryteria zgodności operacji z LSROR:</w:t>
            </w:r>
          </w:p>
        </w:tc>
      </w:tr>
      <w:tr w:rsidR="00560122" w:rsidRPr="002F387A" w:rsidTr="006F5F0C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Pytania pomocnicze dotyczące zgodności operacji z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wniosek sporządzono na druku obowiązującym w danym naborze?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Czy operacja realizowana będzie na obszarze DLGR ? (z wyjątkiem kosztów wymienionych w §20 Ust.2 Rozporządzenia </w:t>
            </w:r>
            <w:proofErr w:type="spellStart"/>
            <w:r w:rsidRPr="002F387A">
              <w:rPr>
                <w:sz w:val="18"/>
                <w:szCs w:val="18"/>
              </w:rPr>
              <w:t>MRiRW</w:t>
            </w:r>
            <w:proofErr w:type="spellEnd"/>
            <w:r w:rsidRPr="002F387A">
              <w:rPr>
                <w:sz w:val="18"/>
                <w:szCs w:val="18"/>
              </w:rPr>
              <w:t xml:space="preserve"> z dnia 15 października 2009 r? – w tym przypadku również zaznaczamy </w:t>
            </w:r>
            <w:r w:rsidRPr="002F387A">
              <w:rPr>
                <w:b/>
                <w:sz w:val="18"/>
                <w:szCs w:val="18"/>
              </w:rPr>
              <w:t>tak</w:t>
            </w:r>
            <w:r w:rsidRPr="002F387A">
              <w:rPr>
                <w:sz w:val="18"/>
                <w:szCs w:val="18"/>
              </w:rPr>
              <w:t>)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wnioskowana kwota pomocy nie przekracza maksymalnej kwoty dopuszczalnej dla jednej operacji?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suma kwoty zakontraktowanej i wnioskowanej przez beneficjenta w ramach niniejszej operacji nie przekracza maksymalnej kwoty dopuszczalnej dla jednego wnioskodawcy?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udział wnioskowanego dofinansowania w całkowitych kosztach kwalifikowalnych operacji stanowi nie więcej niż 60%?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Czy beneficjent spełnia warunki zapisane w </w:t>
            </w:r>
            <w:r w:rsidRPr="002F387A">
              <w:rPr>
                <w:rFonts w:cs="Calibri"/>
                <w:sz w:val="18"/>
                <w:szCs w:val="18"/>
              </w:rPr>
              <w:t>§</w:t>
            </w:r>
            <w:r w:rsidRPr="002F387A">
              <w:rPr>
                <w:sz w:val="18"/>
                <w:szCs w:val="18"/>
              </w:rPr>
              <w:t xml:space="preserve"> 4 Ust. 1 pkt 1-4 Rozporządzenia </w:t>
            </w:r>
            <w:proofErr w:type="spellStart"/>
            <w:r w:rsidRPr="002F387A">
              <w:rPr>
                <w:sz w:val="18"/>
                <w:szCs w:val="18"/>
              </w:rPr>
              <w:t>MRiRW</w:t>
            </w:r>
            <w:proofErr w:type="spellEnd"/>
            <w:r w:rsidRPr="002F387A">
              <w:rPr>
                <w:sz w:val="18"/>
                <w:szCs w:val="18"/>
              </w:rPr>
              <w:t xml:space="preserve"> z dnia 15 października 2009 r 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spacing w:line="240" w:lineRule="auto"/>
              <w:rPr>
                <w:sz w:val="18"/>
                <w:szCs w:val="18"/>
                <w:u w:val="single"/>
              </w:rPr>
            </w:pPr>
            <w:r w:rsidRPr="002F387A">
              <w:rPr>
                <w:sz w:val="18"/>
                <w:szCs w:val="18"/>
              </w:rPr>
              <w:t xml:space="preserve">Czy typ operacji jest zgodny z zapisami </w:t>
            </w:r>
            <w:r w:rsidRPr="002F387A">
              <w:rPr>
                <w:rFonts w:cs="Calibri"/>
                <w:sz w:val="18"/>
                <w:szCs w:val="18"/>
              </w:rPr>
              <w:t>§</w:t>
            </w:r>
            <w:r w:rsidRPr="002F387A">
              <w:rPr>
                <w:sz w:val="18"/>
                <w:szCs w:val="18"/>
              </w:rPr>
              <w:t xml:space="preserve"> 4 Ust. 1 Rozporządzenia </w:t>
            </w:r>
            <w:proofErr w:type="spellStart"/>
            <w:r w:rsidRPr="002F387A">
              <w:rPr>
                <w:sz w:val="18"/>
                <w:szCs w:val="18"/>
              </w:rPr>
              <w:t>MRiRW</w:t>
            </w:r>
            <w:proofErr w:type="spellEnd"/>
            <w:r w:rsidRPr="002F387A">
              <w:rPr>
                <w:sz w:val="18"/>
                <w:szCs w:val="18"/>
              </w:rPr>
              <w:t xml:space="preserve"> z dnia 15 października 2009 r 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Czy realizacja operacji przyczyni się do osiągnięcia celów ogólnych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560122" w:rsidRPr="002F387A" w:rsidRDefault="00560122" w:rsidP="006F5F0C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konkurencyjności i zrównoważenie lokalnego sektora rybackiego.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560122" w:rsidRPr="002F387A" w:rsidRDefault="00560122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jakości życia i aktywizacja społeczności lokalnych.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560122" w:rsidRPr="002F387A" w:rsidRDefault="00560122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Przekształcenie strukturalne obszarów rybackich o wysokim potencjale turystycznym.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Czy realizacja operacji przyczyni się do osiągnięcia celów szczegółowych LSROR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Rozwój usług wspomagających miejscową flotę rybacką i produkcję akwakultury.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wartości i atrakcyjności lokalnych  produktów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Ochrona miejscowych zasobów wodnych i przyrodniczych. 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Przeciwdziałanie wykluczeniu społecznemu mieszkańców obszarów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Zwiększenie dostępności do usług społecznych oraz konsumpcyjnych.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Różnicowanie i poszerzanie  prowadzonej  działalności gospodarczej.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Rozbudowa i modernizacja infrastruktury około turystycznej.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Zmniejszenie bezrobocia poprzez rozwój mikro i małej przedsiębiorczości.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560122" w:rsidRPr="002F387A" w:rsidTr="006F5F0C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Pełne wykorzystanie zasobów miejscowych przy  zachowaniu atrakcyjności kulturowej przyrodniczej i krajobrazowej.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560122" w:rsidRPr="002F387A" w:rsidRDefault="00560122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</w:tbl>
    <w:p w:rsidR="00560122" w:rsidRPr="002F387A" w:rsidRDefault="00560122" w:rsidP="00560122">
      <w:pPr>
        <w:tabs>
          <w:tab w:val="left" w:pos="284"/>
        </w:tabs>
        <w:jc w:val="both"/>
      </w:pPr>
    </w:p>
    <w:p w:rsidR="00560122" w:rsidRPr="002F387A" w:rsidRDefault="00560122" w:rsidP="00560122">
      <w:pPr>
        <w:tabs>
          <w:tab w:val="left" w:pos="0"/>
        </w:tabs>
        <w:jc w:val="both"/>
      </w:pPr>
      <w:r w:rsidRPr="002F387A">
        <w:t>Uzasadnienie zgodności operacji z przedsięwzięciami planowanymi w ramach LSROR (proszę krótko wykazać, że ocenianą operację należy uznać za rekomendowaną w ramach LSROR):</w:t>
      </w:r>
    </w:p>
    <w:p w:rsidR="00560122" w:rsidRPr="002F387A" w:rsidRDefault="00560122" w:rsidP="00560122">
      <w:pPr>
        <w:tabs>
          <w:tab w:val="left" w:pos="0"/>
        </w:tabs>
      </w:pPr>
      <w:r w:rsidRPr="002F38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0122" w:rsidRPr="002F387A" w:rsidRDefault="00560122" w:rsidP="00560122">
      <w:pPr>
        <w:tabs>
          <w:tab w:val="left" w:pos="0"/>
        </w:tabs>
        <w:jc w:val="both"/>
      </w:pPr>
      <w:r w:rsidRPr="002F387A">
        <w:rPr>
          <w:b/>
        </w:rPr>
        <w:t>Głosuję za UZNANIEM* / NIEUZNANIEM* operacji za zgodną z LSROR</w:t>
      </w:r>
      <w:r>
        <w:t xml:space="preserve"> (*niepotrzebne skreślić)</w:t>
      </w:r>
    </w:p>
    <w:p w:rsidR="00560122" w:rsidRPr="002F387A" w:rsidRDefault="00560122" w:rsidP="00560122">
      <w:pPr>
        <w:tabs>
          <w:tab w:val="left" w:pos="0"/>
        </w:tabs>
        <w:jc w:val="both"/>
      </w:pPr>
    </w:p>
    <w:p w:rsidR="00560122" w:rsidRPr="002F387A" w:rsidRDefault="00560122" w:rsidP="00560122">
      <w:pPr>
        <w:tabs>
          <w:tab w:val="left" w:pos="0"/>
        </w:tabs>
        <w:jc w:val="right"/>
      </w:pPr>
      <w:r w:rsidRPr="002F387A">
        <w:t>czytelny podpis Członka Komitetu</w:t>
      </w:r>
    </w:p>
    <w:p w:rsidR="00560122" w:rsidRPr="002F387A" w:rsidRDefault="00560122" w:rsidP="00560122">
      <w:pPr>
        <w:spacing w:after="0" w:line="360" w:lineRule="auto"/>
        <w:jc w:val="center"/>
        <w:rPr>
          <w:b/>
          <w:sz w:val="20"/>
          <w:szCs w:val="20"/>
        </w:rPr>
      </w:pPr>
      <w:r w:rsidRPr="002F387A">
        <w:rPr>
          <w:b/>
          <w:sz w:val="20"/>
          <w:szCs w:val="20"/>
        </w:rPr>
        <w:lastRenderedPageBreak/>
        <w:t>Instrukcja wypełnienia Karty Oceny Zgodności operacji z LSROR</w:t>
      </w:r>
    </w:p>
    <w:p w:rsidR="00560122" w:rsidRPr="002F387A" w:rsidRDefault="00560122" w:rsidP="00560122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 xml:space="preserve">Ocenę zgodności operacji z LSROR dokonuje każdy członek Komitetu przy pomocy Karty Oceny Zgodności operacji z LSROR zakreślając </w:t>
      </w:r>
      <w:r w:rsidRPr="002F387A">
        <w:rPr>
          <w:b/>
          <w:sz w:val="16"/>
          <w:szCs w:val="16"/>
        </w:rPr>
        <w:t xml:space="preserve">TAK </w:t>
      </w:r>
      <w:r w:rsidRPr="002F387A">
        <w:rPr>
          <w:sz w:val="16"/>
          <w:szCs w:val="16"/>
        </w:rPr>
        <w:t xml:space="preserve">albo </w:t>
      </w:r>
      <w:r w:rsidRPr="002F387A">
        <w:rPr>
          <w:b/>
          <w:sz w:val="16"/>
          <w:szCs w:val="16"/>
        </w:rPr>
        <w:t>NIE</w:t>
      </w:r>
      <w:r w:rsidRPr="002F387A">
        <w:rPr>
          <w:sz w:val="16"/>
          <w:szCs w:val="16"/>
        </w:rPr>
        <w:t xml:space="preserve"> przy każdym pytaniu. </w:t>
      </w:r>
    </w:p>
    <w:p w:rsidR="00560122" w:rsidRPr="002F387A" w:rsidRDefault="00560122" w:rsidP="00560122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>Operację można uznać za zgodną z LSROR, jeśli odpowiedź na wszystkie pytania pomocnicze dotyczące zgodności operacji z LSROR jest twierdząca i operacja realizuje  co najmniej jeden z celów ogólnych i co najmniej jeden z celów szczegółowych LSROR.</w:t>
      </w:r>
    </w:p>
    <w:p w:rsidR="00560122" w:rsidRPr="002F387A" w:rsidRDefault="00560122" w:rsidP="00560122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>Jeśli odpowiedź na przynajmniej jedno z pytań pomocniczych jest negatywna, wówczas nie wypełniamy karty w części dotyczącej realizacji celów.</w:t>
      </w:r>
    </w:p>
    <w:p w:rsidR="00D25FB9" w:rsidRDefault="00D25FB9"/>
    <w:sectPr w:rsidR="00D2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92"/>
    <w:rsid w:val="00560122"/>
    <w:rsid w:val="006C4E92"/>
    <w:rsid w:val="00761AC9"/>
    <w:rsid w:val="00D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1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1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3681</Characters>
  <Application>Microsoft Office Word</Application>
  <DocSecurity>0</DocSecurity>
  <Lines>30</Lines>
  <Paragraphs>8</Paragraphs>
  <ScaleCrop>false</ScaleCrop>
  <Company>Microsoft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3</cp:revision>
  <dcterms:created xsi:type="dcterms:W3CDTF">2013-02-25T09:56:00Z</dcterms:created>
  <dcterms:modified xsi:type="dcterms:W3CDTF">2013-02-25T09:58:00Z</dcterms:modified>
</cp:coreProperties>
</file>